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205AB4">
      <w:pPr>
        <w:adjustRightInd w:val="0"/>
        <w:snapToGrid w:val="0"/>
        <w:spacing w:line="360" w:lineRule="auto"/>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服务需求</w:t>
      </w:r>
    </w:p>
    <w:p w14:paraId="642CE650">
      <w:pPr>
        <w:adjustRightInd w:val="0"/>
        <w:snapToGrid w:val="0"/>
        <w:spacing w:line="360" w:lineRule="auto"/>
        <w:rPr>
          <w:rFonts w:hint="eastAsia" w:ascii="宋体" w:hAnsi="宋体"/>
          <w:b/>
          <w:bCs/>
          <w:sz w:val="24"/>
          <w:szCs w:val="24"/>
        </w:rPr>
      </w:pPr>
      <w:r>
        <w:rPr>
          <w:rFonts w:hint="eastAsia" w:ascii="宋体" w:hAnsi="宋体"/>
          <w:b/>
          <w:bCs/>
          <w:sz w:val="24"/>
          <w:szCs w:val="24"/>
        </w:rPr>
        <w:t>一、</w:t>
      </w:r>
      <w:r>
        <w:rPr>
          <w:rFonts w:hint="eastAsia" w:ascii="宋体" w:hAnsi="宋体"/>
          <w:b/>
          <w:bCs/>
          <w:sz w:val="24"/>
          <w:szCs w:val="24"/>
          <w:lang w:val="en-US" w:eastAsia="zh-CN"/>
        </w:rPr>
        <w:t>服务</w:t>
      </w:r>
      <w:r>
        <w:rPr>
          <w:rFonts w:hint="eastAsia" w:ascii="宋体" w:hAnsi="宋体"/>
          <w:b/>
          <w:bCs/>
          <w:sz w:val="24"/>
          <w:szCs w:val="24"/>
        </w:rPr>
        <w:t>项目名称</w:t>
      </w:r>
    </w:p>
    <w:p w14:paraId="3F35498A">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default" w:ascii="宋体" w:hAnsi="宋体" w:cs="Times New Roman"/>
          <w:b w:val="0"/>
          <w:bCs w:val="0"/>
          <w:kern w:val="2"/>
          <w:sz w:val="24"/>
          <w:szCs w:val="24"/>
          <w:lang w:val="en-US" w:eastAsia="zh-CN" w:bidi="ar-SA"/>
        </w:rPr>
      </w:pPr>
      <w:r>
        <w:rPr>
          <w:rFonts w:hint="eastAsia" w:ascii="宋体" w:hAnsi="宋体" w:cs="Times New Roman"/>
          <w:b w:val="0"/>
          <w:bCs w:val="0"/>
          <w:kern w:val="2"/>
          <w:sz w:val="24"/>
          <w:szCs w:val="24"/>
          <w:lang w:val="en-US" w:eastAsia="zh-CN" w:bidi="ar-SA"/>
        </w:rPr>
        <w:t>中南大学湘雅二医院桂林医院2026-2027年度害虫防治服务（实际服务期限：2026年4月12日至2027年4月11日）</w:t>
      </w:r>
    </w:p>
    <w:p w14:paraId="1CB9A4DA">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b/>
          <w:bCs/>
          <w:sz w:val="24"/>
          <w:szCs w:val="24"/>
          <w:lang w:val="en-US" w:eastAsia="zh-CN"/>
        </w:rPr>
      </w:pPr>
      <w:r>
        <w:rPr>
          <w:rFonts w:hint="eastAsia" w:ascii="宋体" w:hAnsi="宋体"/>
          <w:b/>
          <w:bCs/>
          <w:sz w:val="24"/>
          <w:szCs w:val="24"/>
        </w:rPr>
        <w:t>二、</w:t>
      </w:r>
      <w:r>
        <w:rPr>
          <w:rFonts w:hint="eastAsia" w:ascii="宋体" w:hAnsi="宋体"/>
          <w:b/>
          <w:bCs/>
          <w:sz w:val="24"/>
          <w:szCs w:val="24"/>
          <w:lang w:val="en-US" w:eastAsia="zh-CN"/>
        </w:rPr>
        <w:t>主要需求</w:t>
      </w:r>
    </w:p>
    <w:p w14:paraId="78255DEF">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（一）、“四害”防治要求</w:t>
      </w:r>
    </w:p>
    <w:p w14:paraId="1AE6F173">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1、免费提供甲方日常“四害”消杀需要使用的药品；</w:t>
      </w:r>
    </w:p>
    <w:p w14:paraId="12724E5D">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2、日常工作：医疗区室外毒饵盒全面巡查补鼠药每月1次、室外绿化带、垃圾桶、垃圾暂存处、沟渠、雨水篦子等使用滞留喷洒消杀（11月-4月每月1次，5-10月每月2次），5-10月室外使用烟雾药剂消杀蟑螂每月1次，5-10月病房所有病房科室蟑螂药剂投放一次，室外发现鼠洞需及时处理，每年需做一次鼠密度调查(如不符合国家爱卫会除四害标准罚款并进行整改)； </w:t>
      </w:r>
    </w:p>
    <w:p w14:paraId="408DD509">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3、如甲方室内要求上门进行“四害”消杀需及时安排，24小时内响</w:t>
      </w:r>
      <w:bookmarkStart w:id="0" w:name="_GoBack"/>
      <w:bookmarkEnd w:id="0"/>
      <w:r>
        <w:rPr>
          <w:rFonts w:hint="eastAsia" w:ascii="宋体" w:hAnsi="宋体" w:eastAsia="宋体" w:cs="宋体"/>
          <w:b w:val="0"/>
          <w:bCs w:val="0"/>
          <w:kern w:val="2"/>
          <w:sz w:val="24"/>
          <w:szCs w:val="24"/>
          <w:lang w:val="en-US" w:eastAsia="zh-CN" w:bidi="ar-SA"/>
        </w:rPr>
        <w:t>应；</w:t>
      </w:r>
    </w:p>
    <w:p w14:paraId="606DCEF6">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4、接受甲方对消杀效果的监督评价，如有问题及时配合整改；</w:t>
      </w:r>
    </w:p>
    <w:p w14:paraId="1BC3E08B">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5、如桂林市爱卫会要求或甲方有额外除“四害”或者其他有害生物消杀任务需积极配合；</w:t>
      </w:r>
    </w:p>
    <w:p w14:paraId="3EAC72E2">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6、日常维护毒饵盒（包括修复、移位、增加）及给灭鼠盒添加鼠药；</w:t>
      </w:r>
    </w:p>
    <w:p w14:paraId="693E2E1E">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7、应急任务；随叫随到；</w:t>
      </w:r>
    </w:p>
    <w:p w14:paraId="2A916EA0">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8、如有需要提供防治“四害”的其他药品设备（视药品及设备具体使用情况及范围，协议是否有偿提供）；</w:t>
      </w:r>
    </w:p>
    <w:p w14:paraId="6669B378">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9、针对医疗区重点部门制定更有效的“四害”防治措施；</w:t>
      </w:r>
    </w:p>
    <w:p w14:paraId="54742061">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10、后勤保障部有权对各项服务进行检查，对不达标之处有权进行处罚（如检查发现未按要求完成一次警告，二次扣合同总金额1%，三次扣合同总金额的5%，三次以上甲方有权终止合同。</w:t>
      </w:r>
    </w:p>
    <w:p w14:paraId="4B4F1742">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11、服务期限：1年</w:t>
      </w:r>
    </w:p>
    <w:p w14:paraId="42C01167">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（二）、防蛇、防蜈蚣要求</w:t>
      </w:r>
    </w:p>
    <w:p w14:paraId="0BC0E46B">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1、每年4月清明过后进行一次服务区域内室外建筑四周、灌木区、围墙边、水源岸边等全面防治工作。</w:t>
      </w:r>
    </w:p>
    <w:p w14:paraId="787D8611">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5-10月每月一次在医院医疗区靠山路线及周围灌木、水源岸边、叠彩院区山边宿舍及食堂、临桂院区综合楼、高压氧楼、住院楼二、住院楼三建筑外墙四周等重点风险区域进行防蛇、防蜈蚣药物治理，达到高效防止蛇和蜈蚣入侵。</w:t>
      </w:r>
    </w:p>
    <w:p w14:paraId="512FD4E5">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3、在合约期内，如其他科室反馈有蛇或蜈蚣的活动痕迹，应及时到场进行针对性防止施药。</w:t>
      </w:r>
    </w:p>
    <w:p w14:paraId="56EECB46">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4、服务期限：1年。</w:t>
      </w:r>
    </w:p>
    <w:p w14:paraId="0CC11B2A">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（三）、白蚁防治要求</w:t>
      </w:r>
    </w:p>
    <w:p w14:paraId="1F1FC3FC">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1、在防治过程中采用国家批准生产的药物，严格按照广西白蚁防治操作技术规程规定进行施工防治，保证施放药物或器材的安全放置和使用，并防止他人误食。</w:t>
      </w:r>
    </w:p>
    <w:p w14:paraId="59E0D55A">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2、每月对服务区域内树木全面巡查不少于一次，发现白蚁立即处理。</w:t>
      </w:r>
    </w:p>
    <w:p w14:paraId="20A542DC">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3、如发现有外来白蚁侵袭或者接到甲方家具或树木发现白蚁需要处置电话时，需24小时内到场防治处理。</w:t>
      </w:r>
    </w:p>
    <w:p w14:paraId="1C9C6DA6">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4、服务期限：1年。</w:t>
      </w:r>
    </w:p>
    <w:p w14:paraId="071F2DEA">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（四）、红火蚁防治需求</w:t>
      </w:r>
    </w:p>
    <w:p w14:paraId="5291EBFA">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1、在防治过程中采用国家批准生产的药物，严格按照红火蚁操作技术规程规定进行施工防治，保证施放药物或器材的安全放置和使用，并防止他人误食。</w:t>
      </w:r>
    </w:p>
    <w:p w14:paraId="6E98A80D">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2、每月对服务区域内草坪、灌木等绿地全面巡查不少于一次，发现红火蚁立即处理。</w:t>
      </w:r>
    </w:p>
    <w:p w14:paraId="79BAC423">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3、如发现有红火蚁危害发生情况或接到甲方发现红火蚁危害需要处置电话时，需24小时内到场防治处理。</w:t>
      </w:r>
    </w:p>
    <w:p w14:paraId="113AA5A7">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cs="Times New Roman"/>
          <w:b w:val="0"/>
          <w:bCs w:val="0"/>
          <w:kern w:val="2"/>
          <w:sz w:val="21"/>
          <w:szCs w:val="21"/>
          <w:lang w:val="en-US" w:eastAsia="zh-CN" w:bidi="ar-SA"/>
        </w:rPr>
      </w:pPr>
      <w:r>
        <w:rPr>
          <w:rFonts w:hint="eastAsia" w:ascii="宋体" w:hAnsi="宋体" w:eastAsia="宋体" w:cs="宋体"/>
          <w:b w:val="0"/>
          <w:bCs w:val="0"/>
          <w:kern w:val="2"/>
          <w:sz w:val="24"/>
          <w:szCs w:val="24"/>
          <w:lang w:val="en-US" w:eastAsia="zh-CN" w:bidi="ar-SA"/>
        </w:rPr>
        <w:t>4、服务期限：1年。</w:t>
      </w:r>
    </w:p>
    <w:p w14:paraId="48CA227B">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cs="Times New Roman"/>
          <w:b w:val="0"/>
          <w:bCs w:val="0"/>
          <w:kern w:val="2"/>
          <w:sz w:val="21"/>
          <w:szCs w:val="21"/>
          <w:lang w:val="en-US" w:eastAsia="zh-CN" w:bidi="ar-SA"/>
        </w:rPr>
      </w:pPr>
    </w:p>
    <w:p w14:paraId="4DB52118">
      <w:pPr>
        <w:pStyle w:val="5"/>
        <w:tabs>
          <w:tab w:val="left" w:pos="4214"/>
        </w:tabs>
        <w:spacing w:line="460" w:lineRule="exact"/>
        <w:ind w:firstLine="643" w:firstLineChars="200"/>
        <w:jc w:val="center"/>
        <w:rPr>
          <w:rFonts w:hint="eastAsia" w:ascii="仿宋" w:hAnsi="仿宋" w:eastAsia="仿宋" w:cs="仿宋"/>
          <w:b/>
          <w:bCs/>
          <w:sz w:val="32"/>
          <w:szCs w:val="32"/>
          <w:lang w:val="en-US" w:eastAsia="zh-CN"/>
        </w:rPr>
      </w:pPr>
    </w:p>
    <w:p w14:paraId="4DE3DF51">
      <w:pPr>
        <w:pStyle w:val="5"/>
        <w:tabs>
          <w:tab w:val="left" w:pos="4214"/>
        </w:tabs>
        <w:spacing w:line="460" w:lineRule="exact"/>
        <w:ind w:firstLine="643" w:firstLineChars="200"/>
        <w:jc w:val="center"/>
        <w:rPr>
          <w:rFonts w:hint="eastAsia" w:ascii="仿宋" w:hAnsi="仿宋" w:eastAsia="仿宋" w:cs="仿宋"/>
          <w:b/>
          <w:bCs/>
          <w:sz w:val="32"/>
          <w:szCs w:val="32"/>
          <w:lang w:val="en-US" w:eastAsia="zh-CN"/>
        </w:rPr>
      </w:pPr>
    </w:p>
    <w:p w14:paraId="3FF136F5">
      <w:pPr>
        <w:pStyle w:val="5"/>
        <w:tabs>
          <w:tab w:val="left" w:pos="4214"/>
        </w:tabs>
        <w:spacing w:line="460" w:lineRule="exact"/>
        <w:ind w:firstLine="643" w:firstLineChars="200"/>
        <w:jc w:val="center"/>
        <w:rPr>
          <w:rFonts w:hint="eastAsia" w:ascii="仿宋" w:hAnsi="仿宋" w:eastAsia="仿宋" w:cs="仿宋"/>
          <w:b/>
          <w:bCs/>
          <w:sz w:val="32"/>
          <w:szCs w:val="32"/>
          <w:lang w:val="en-US" w:eastAsia="zh-CN"/>
        </w:rPr>
      </w:pPr>
    </w:p>
    <w:sectPr>
      <w:footerReference r:id="rId3" w:type="default"/>
      <w:pgSz w:w="11906" w:h="16838"/>
      <w:pgMar w:top="1440" w:right="1083" w:bottom="1440" w:left="10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51510006">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20CB6">
    <w:pPr>
      <w:pStyle w:val="7"/>
      <w:jc w:val="center"/>
    </w:pPr>
    <w:r>
      <w:rPr>
        <w:rFonts w:hint="eastAsia" w:ascii="隶书" w:eastAsia="隶书"/>
        <w:b/>
        <w:kern w:val="0"/>
        <w:sz w:val="21"/>
        <w:szCs w:val="21"/>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iMmI3MmE5ODhkMzI0ZDg0MDI3YjE5NTBmMDIxMjcifQ=="/>
  </w:docVars>
  <w:rsids>
    <w:rsidRoot w:val="116E4FDC"/>
    <w:rsid w:val="116E4FDC"/>
    <w:rsid w:val="19876C7E"/>
    <w:rsid w:val="220F6F14"/>
    <w:rsid w:val="286E6BDC"/>
    <w:rsid w:val="4EDF65C5"/>
    <w:rsid w:val="700F2C85"/>
    <w:rsid w:val="7B0218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1"/>
      <w:szCs w:val="21"/>
      <w:lang w:val="en-US" w:eastAsia="zh-CN" w:bidi="ar-SA"/>
    </w:rPr>
  </w:style>
  <w:style w:type="paragraph" w:styleId="2">
    <w:name w:val="heading 2"/>
    <w:basedOn w:val="1"/>
    <w:next w:val="1"/>
    <w:qFormat/>
    <w:uiPriority w:val="0"/>
    <w:pPr>
      <w:keepNext/>
      <w:keepLines/>
      <w:spacing w:line="360" w:lineRule="auto"/>
      <w:outlineLvl w:val="1"/>
    </w:pPr>
    <w:rPr>
      <w:rFonts w:ascii="Arial" w:hAnsi="Arial"/>
      <w:b/>
      <w:bCs/>
      <w:sz w:val="24"/>
      <w:szCs w:val="32"/>
    </w:rPr>
  </w:style>
  <w:style w:type="character" w:default="1" w:styleId="10">
    <w:name w:val="Default Paragraph Font"/>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customStyle="1" w:styleId="4">
    <w:name w:val="目录 53"/>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styleId="5">
    <w:name w:val="Plain Text"/>
    <w:basedOn w:val="1"/>
    <w:autoRedefine/>
    <w:qFormat/>
    <w:uiPriority w:val="0"/>
    <w:rPr>
      <w:rFonts w:ascii="宋体" w:hAnsi="Courier New"/>
      <w:szCs w:val="20"/>
    </w:rPr>
  </w:style>
  <w:style w:type="paragraph" w:styleId="6">
    <w:name w:val="Date"/>
    <w:basedOn w:val="1"/>
    <w:next w:val="1"/>
    <w:qFormat/>
    <w:uiPriority w:val="0"/>
    <w:rPr>
      <w:sz w:val="24"/>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1122</Words>
  <Characters>1159</Characters>
  <Lines>0</Lines>
  <Paragraphs>0</Paragraphs>
  <TotalTime>17</TotalTime>
  <ScaleCrop>false</ScaleCrop>
  <LinksUpToDate>false</LinksUpToDate>
  <CharactersWithSpaces>1160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2024-03-01T03:48:00Z</dcterms:created>
  <dc:creator>Administrator</dc:creator>
  <cp:lastModifiedBy>x  z  x</cp:lastModifiedBy>
  <dcterms:modified xsi:type="dcterms:W3CDTF">2026-03-16T02:40:36Z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F59B7A54D4264AB997A892C105C2FBC5_13</vt:lpwstr>
  </property>
  <property fmtid="{D5CDD505-2E9C-101B-9397-08002B2CF9AE}" pid="4" name="KSOTemplateDocerSaveRecord">
    <vt:lpwstr>eyJoZGlkIjoiOWEzNDRhN2FlNmRjYzAyMGUwM2ZhYzI1YTBiNzZiZDMiLCJ1c2VySWQiOiIzNjc2NTAyODUifQ==</vt:lpwstr>
  </property>
</Properties>
</file>